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47" w:rsidRDefault="00525447">
      <w:pPr>
        <w:jc w:val="center"/>
      </w:pPr>
      <w:r>
        <w:rPr>
          <w:b/>
          <w:sz w:val="28"/>
          <w:szCs w:val="24"/>
        </w:rPr>
        <w:t xml:space="preserve">Обзор гидрометеорологической обстановки за период </w:t>
      </w:r>
      <w:r w:rsidR="00052DD3">
        <w:rPr>
          <w:b/>
          <w:sz w:val="28"/>
          <w:szCs w:val="24"/>
        </w:rPr>
        <w:t>17</w:t>
      </w:r>
      <w:r w:rsidR="00F67B73">
        <w:rPr>
          <w:b/>
          <w:sz w:val="28"/>
          <w:szCs w:val="24"/>
        </w:rPr>
        <w:t xml:space="preserve"> - </w:t>
      </w:r>
      <w:r w:rsidR="00052DD3">
        <w:rPr>
          <w:b/>
          <w:sz w:val="28"/>
          <w:szCs w:val="24"/>
        </w:rPr>
        <w:t>23</w:t>
      </w:r>
      <w:r w:rsidR="008D18C5">
        <w:rPr>
          <w:b/>
          <w:sz w:val="28"/>
          <w:szCs w:val="24"/>
        </w:rPr>
        <w:t xml:space="preserve"> июня</w:t>
      </w:r>
      <w:r>
        <w:rPr>
          <w:b/>
          <w:sz w:val="28"/>
          <w:szCs w:val="24"/>
        </w:rPr>
        <w:t xml:space="preserve"> и ожидаемая гидрологическая обстановка на водных объектах Ленинградской области </w:t>
      </w:r>
    </w:p>
    <w:p w:rsidR="007109CB" w:rsidRPr="00052DD3" w:rsidRDefault="007109CB" w:rsidP="007109CB">
      <w:pPr>
        <w:pStyle w:val="ab"/>
        <w:tabs>
          <w:tab w:val="left" w:pos="0"/>
        </w:tabs>
        <w:ind w:firstLine="0"/>
        <w:jc w:val="both"/>
        <w:rPr>
          <w:bCs/>
          <w:szCs w:val="24"/>
          <w:lang w:val="ru-RU"/>
        </w:rPr>
      </w:pPr>
    </w:p>
    <w:p w:rsidR="00052DD3" w:rsidRDefault="00052DD3" w:rsidP="00052DD3">
      <w:pPr>
        <w:pStyle w:val="af"/>
        <w:jc w:val="both"/>
      </w:pPr>
      <w:bookmarkStart w:id="0" w:name="_GoBack"/>
      <w:r>
        <w:t>17-19 июня на большинстве рек наблюдались понижения уровней воды.</w:t>
      </w:r>
    </w:p>
    <w:p w:rsidR="00052DD3" w:rsidRDefault="00052DD3" w:rsidP="00052DD3">
      <w:pPr>
        <w:pStyle w:val="af"/>
        <w:jc w:val="both"/>
      </w:pPr>
      <w:r>
        <w:t xml:space="preserve">20-23 июня, в результате выпадения осадков, на большинстве рек начались подъемы уровней воды на 0,05-0,50 м, а на реке </w:t>
      </w:r>
      <w:proofErr w:type="spellStart"/>
      <w:r>
        <w:t>Пчевжа</w:t>
      </w:r>
      <w:proofErr w:type="spellEnd"/>
      <w:r>
        <w:t xml:space="preserve"> – на 1,90 м. На р. Луге сохранялись понижения уровней воды.</w:t>
      </w:r>
    </w:p>
    <w:p w:rsidR="00052DD3" w:rsidRDefault="00052DD3" w:rsidP="00052DD3">
      <w:pPr>
        <w:pStyle w:val="af"/>
        <w:jc w:val="both"/>
      </w:pPr>
      <w:r>
        <w:t>Продолжались понижения уровней воды на озерах Ладожском и Онежском.</w:t>
      </w:r>
    </w:p>
    <w:p w:rsidR="0008725B" w:rsidRDefault="00052DD3" w:rsidP="00052DD3">
      <w:pPr>
        <w:pStyle w:val="af"/>
        <w:jc w:val="both"/>
      </w:pPr>
      <w:r>
        <w:rPr>
          <w:i/>
          <w:iCs/>
        </w:rPr>
        <w:t>В ближайшие дни, в связи с ожидающимися осадками, на большинстве рек ожидаются подъемы уровней воды. Продолжатся понижения уровней воды на Ладожско</w:t>
      </w:r>
      <w:r>
        <w:rPr>
          <w:i/>
          <w:iCs/>
        </w:rPr>
        <w:t>м и Онежском озерах.</w:t>
      </w:r>
      <w:bookmarkEnd w:id="0"/>
    </w:p>
    <w:sectPr w:rsidR="0008725B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52DD3"/>
    <w:rsid w:val="0008725B"/>
    <w:rsid w:val="001B07AB"/>
    <w:rsid w:val="001D017C"/>
    <w:rsid w:val="00201A51"/>
    <w:rsid w:val="003316B7"/>
    <w:rsid w:val="003D3C27"/>
    <w:rsid w:val="00525447"/>
    <w:rsid w:val="00547FD1"/>
    <w:rsid w:val="005A01ED"/>
    <w:rsid w:val="006C7976"/>
    <w:rsid w:val="006F1C4D"/>
    <w:rsid w:val="007109CB"/>
    <w:rsid w:val="00832432"/>
    <w:rsid w:val="00897A94"/>
    <w:rsid w:val="008D18C5"/>
    <w:rsid w:val="00A352B4"/>
    <w:rsid w:val="00B27E62"/>
    <w:rsid w:val="00B467D9"/>
    <w:rsid w:val="00B629C2"/>
    <w:rsid w:val="00DD06E9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semiHidden/>
    <w:unhideWhenUsed/>
    <w:rsid w:val="000872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2025-06-09T08:52:00Z</cp:lastPrinted>
  <dcterms:created xsi:type="dcterms:W3CDTF">2025-07-02T09:02:00Z</dcterms:created>
  <dcterms:modified xsi:type="dcterms:W3CDTF">2025-07-02T09:02:00Z</dcterms:modified>
</cp:coreProperties>
</file>