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6BE3" w:rsidRPr="00DE735E" w:rsidRDefault="00446BE3" w:rsidP="00DE735E">
      <w:pPr>
        <w:pStyle w:val="2"/>
        <w:jc w:val="center"/>
        <w:rPr>
          <w:rFonts w:ascii="Times New Roman" w:hAnsi="Times New Roman"/>
          <w:i w:val="0"/>
          <w:szCs w:val="26"/>
        </w:rPr>
      </w:pPr>
      <w:r w:rsidRPr="00DE735E">
        <w:rPr>
          <w:rFonts w:ascii="Times New Roman" w:hAnsi="Times New Roman"/>
          <w:i w:val="0"/>
          <w:szCs w:val="26"/>
        </w:rPr>
        <w:t>Обзор гидрометеоролог</w:t>
      </w:r>
      <w:r w:rsidR="00DE735E" w:rsidRPr="00DE735E">
        <w:rPr>
          <w:rFonts w:ascii="Times New Roman" w:hAnsi="Times New Roman"/>
          <w:i w:val="0"/>
          <w:szCs w:val="26"/>
        </w:rPr>
        <w:t>ическо</w:t>
      </w:r>
      <w:r w:rsidR="00DE735E">
        <w:rPr>
          <w:rFonts w:ascii="Times New Roman" w:hAnsi="Times New Roman"/>
          <w:i w:val="0"/>
          <w:szCs w:val="26"/>
        </w:rPr>
        <w:t>й обстановки за период с 23 по 29</w:t>
      </w:r>
      <w:bookmarkStart w:id="0" w:name="_GoBack"/>
      <w:bookmarkEnd w:id="0"/>
      <w:r w:rsidRPr="00DE735E">
        <w:rPr>
          <w:rFonts w:ascii="Times New Roman" w:hAnsi="Times New Roman"/>
          <w:i w:val="0"/>
          <w:szCs w:val="26"/>
        </w:rPr>
        <w:t xml:space="preserve"> сентября и ожидаемая гидрологическая обстановка на</w:t>
      </w:r>
      <w:r w:rsidR="00DE735E" w:rsidRPr="00DE735E">
        <w:rPr>
          <w:rFonts w:ascii="Times New Roman" w:hAnsi="Times New Roman"/>
          <w:i w:val="0"/>
          <w:szCs w:val="26"/>
        </w:rPr>
        <w:t xml:space="preserve"> водных объектах Ленинградской области</w:t>
      </w:r>
    </w:p>
    <w:p w:rsidR="00DE735E" w:rsidRDefault="00DE735E" w:rsidP="00DE735E">
      <w:pPr>
        <w:pStyle w:val="af"/>
        <w:jc w:val="both"/>
      </w:pPr>
      <w:r>
        <w:t>На большинстве рек Ленинградской области отмечались понижения уровней воды. С 23 по 26 сентября на реках востока области отмечались кратковременные подъёмы уровня воды на 0,10-0,38 м.</w:t>
      </w:r>
    </w:p>
    <w:p w:rsidR="00DE735E" w:rsidRDefault="00DE735E" w:rsidP="00DE735E">
      <w:pPr>
        <w:pStyle w:val="af"/>
        <w:jc w:val="both"/>
      </w:pPr>
      <w:r>
        <w:t>Продолжались понижения уровней воды на озерах Ладожском и Онежском.</w:t>
      </w:r>
    </w:p>
    <w:p w:rsidR="007109CB" w:rsidRPr="00DE735E" w:rsidRDefault="00DE735E" w:rsidP="00DE735E">
      <w:pPr>
        <w:pStyle w:val="af"/>
        <w:jc w:val="both"/>
      </w:pPr>
      <w:r>
        <w:rPr>
          <w:i/>
          <w:iCs/>
        </w:rPr>
        <w:t>В период с 30 сентября по 6 октября ожидается погода преимущественно без осадков. Продолжится понижение уровней воды на озерах Ладожском и Онежском.</w:t>
      </w:r>
    </w:p>
    <w:sectPr w:rsidR="007109CB" w:rsidRPr="00DE735E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C6D8B"/>
    <w:rsid w:val="000C6E13"/>
    <w:rsid w:val="00133BC5"/>
    <w:rsid w:val="001B07AB"/>
    <w:rsid w:val="001D017C"/>
    <w:rsid w:val="00201A51"/>
    <w:rsid w:val="00305A62"/>
    <w:rsid w:val="00325F27"/>
    <w:rsid w:val="003316B7"/>
    <w:rsid w:val="003630FC"/>
    <w:rsid w:val="003B1D94"/>
    <w:rsid w:val="003D13AC"/>
    <w:rsid w:val="003D3C27"/>
    <w:rsid w:val="003F0255"/>
    <w:rsid w:val="00400848"/>
    <w:rsid w:val="00445CDD"/>
    <w:rsid w:val="00446BE3"/>
    <w:rsid w:val="00481A51"/>
    <w:rsid w:val="00525447"/>
    <w:rsid w:val="00547FD1"/>
    <w:rsid w:val="005A01ED"/>
    <w:rsid w:val="005A7EFD"/>
    <w:rsid w:val="006127A7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A352B4"/>
    <w:rsid w:val="00A52488"/>
    <w:rsid w:val="00A61D80"/>
    <w:rsid w:val="00AB101F"/>
    <w:rsid w:val="00AC52DE"/>
    <w:rsid w:val="00AE1046"/>
    <w:rsid w:val="00AF5375"/>
    <w:rsid w:val="00B46459"/>
    <w:rsid w:val="00B467D9"/>
    <w:rsid w:val="00B629C2"/>
    <w:rsid w:val="00BE281A"/>
    <w:rsid w:val="00C32855"/>
    <w:rsid w:val="00C64D58"/>
    <w:rsid w:val="00C72C9E"/>
    <w:rsid w:val="00C873AC"/>
    <w:rsid w:val="00C95051"/>
    <w:rsid w:val="00CA364B"/>
    <w:rsid w:val="00CE48F5"/>
    <w:rsid w:val="00CF22EE"/>
    <w:rsid w:val="00D500C2"/>
    <w:rsid w:val="00DD06E9"/>
    <w:rsid w:val="00DE735E"/>
    <w:rsid w:val="00E7731D"/>
    <w:rsid w:val="00E86188"/>
    <w:rsid w:val="00ED3C9F"/>
    <w:rsid w:val="00EE68E4"/>
    <w:rsid w:val="00F17C01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446BE3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f">
    <w:name w:val="Normal (Web)"/>
    <w:basedOn w:val="a"/>
    <w:uiPriority w:val="99"/>
    <w:unhideWhenUsed/>
    <w:rsid w:val="00446BE3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uiPriority w:val="22"/>
    <w:qFormat/>
    <w:rsid w:val="00446BE3"/>
    <w:rPr>
      <w:b/>
      <w:bCs/>
    </w:rPr>
  </w:style>
  <w:style w:type="character" w:styleId="af1">
    <w:name w:val="Emphasis"/>
    <w:uiPriority w:val="20"/>
    <w:qFormat/>
    <w:rsid w:val="00446B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2025-09-22T07:32:00Z</cp:lastPrinted>
  <dcterms:created xsi:type="dcterms:W3CDTF">2025-10-06T08:46:00Z</dcterms:created>
  <dcterms:modified xsi:type="dcterms:W3CDTF">2025-10-06T08:46:00Z</dcterms:modified>
</cp:coreProperties>
</file>